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Мэта: даць уяўленне пра значнасць малака і малочных прадуктаў у рацыёне харчавання; пазнаёміць з традыцыямі славянскай кухні; развіваць спрыт, хуткі бег, уменне хадзіць па кругу; выхоўваць жаданне харчавацца здаровай ежай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(Гучыць беларуская народная мелодыя. На сцэну выходзіць хлопчык у беларускім касцюме, ён гуляе на ражку. На пагорку сядзіць дзяўчынка.)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Дзяўчынка. Рана-рана ранкам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Пастушок: «Ту-ру-ру-ру»,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А кароўкі ў лад яму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Зацягнулі: «Му-му-му».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(Пад танцавальную мелодыю выходзяць тры каровы —дзеці, апранутыя ў касцюмы, ці ў масках.)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Карова 1. Му-му-му.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Карова 2. Як не сорамна пастуху!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Карова 3. Рана раніцай у паўшостай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Хоча спаць яшчэ карова.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Усе каровы. Му-му-му!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Пастушок. Вы, каровачкі, ідзіце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Ў чыста поле, пагуляйце,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А вернецеся вечарком,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Напоіце малаком.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Карова 1. Ма-ла-ко, ма-ла-ко —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Гэта вельмі добра!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Карагодная гульня “Мы на луг хадзілі”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(Дзеці гуляюць па полі і “жуюць” траву. Дзяўчынка п'е малако з кубка.)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Дзяўчынка. Белае, як снег,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Салодкае, як мёд!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Кароўкі траўку жуюць,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Малако добрым людзям даюць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Выхавальнік. Дарагія дзеці! Я спадзяюся, вы здагадаліся, што размаўляць мы сёння будзем пра малако і малочныя прадукты. Малако — гэта чароўны дарунак. У малаку шмат бялкоў, так патрэбных для ўзросту і развіцця арганізма. Некаторыя бялкі малака затрымваюць узрост шкодных мікробаў, значыць дапамагаюць змагацца з хваробамі. Малако — скарбніца вітамінаў. Калі хочаце быць здаровымі, піце ў дзень дзве шклянкі малака.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(Выходзяць дзяўчынка і карова.)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Дзяўчынка. Дай малака, Бурая!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Хоць кропельку — на донца!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Дай мне слівак лыжачку,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Тварагу крышачку.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Усім дае здароўе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Малако кароўе.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Карова.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Малако — чароўны дар,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Людзям ён прыродай даны,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Каб жылі не тужылі,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Малачко жывое пілі...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Поўна вымя малака,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Нам дамоў ісці пара.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(На сцэну выбягаюць дзяўчынка, гаспадыня і некалькі дзяцей. Яны ўсаджваюцца за стол, накрыты ручніком, на стале стаіць збан малака, кубкі.)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Гаспадыня. Дзетачкі, за стол сядаеце!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Толькі ціха, не шуміце!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Я налью вам малачка,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Што кароўка прынясла! (Дзеці п'юць малако.)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Гаспадыня. Дзеці сілы набраліся, можна і пагуляць. Хто, акрамя людзей любіць яшчэ малако?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Загадка: Хто зялёнымі вачамі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Грозна бліскае начамі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Мае пухленькія лапкі,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А на лапках кіпці-драпкі.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Спінку пругка выгінае,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Страх на мышак наганяе? (Кот)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Рухомая гульня “Мышы і кот” (Дзеці сядзяць у куточку: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Мышкі ў норачках сядзяць,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Кіпцюрамі пол скрабуць,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Толькі коцік засынае,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Мышкі хутка выбягаюць. Кот прачынаецца і ловіць мышэй)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Выхавальнік. Карыснымі з'яўляюцца і прадукты, вырабленыя з малака: кефір, тварог, сыр, сыракваша. Кефір і сыракваша — выдатныя асвяжальныя і пажыўныя напоі. Тварог папаўняе арганізм кальцыем і фосфарам. А яшчэ ў тварагу шмат бялку, у 12 разоў больш, чым у малаку. Шмат бялку ў ёгурце і сыры. Смятана і вяршковае масла багатыя вітамінам А, які патрэбен для нармальнага зроку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(Выходзіць, варкочучы, кот Сцяпан.)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Кот.</w:t>
      </w:r>
      <w:r>
        <w:rPr>
          <w:i w:val="0"/>
          <w:sz w:val="30"/>
          <w:szCs w:val="30"/>
          <w:lang w:val="be-BY"/>
        </w:rPr>
        <w:tab/>
        <w:t>У мяне, ката Сцяпана,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Нюх адменны на смятану,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Вось ужо надышоў абед,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А смятанкі ўсё няма.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Дапамажыце Сцяпану,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Адшукайце мне смятану.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Рухомая гульня “Дзе схавана?”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(Адзін з дзяцей прыносіць банку смятаны, падыходзіць да ката і гладзіць яго.)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Хлопчык. Еш, кот Сцяпан, смятану!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А мне не хочацца смятаны,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Лепш ёгурт далікатны з'есці,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 xml:space="preserve">Выхавальнік. Смятанка, смятана, тварог, сыр, вяршковае масла асабліва карысная дзецям, якія жывуць на забруджанай радыенуклідамі тэрыторыі. У гэтых прадуктах харчкавання ўтрымваецца менш радыенуклідаў. 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Карагодная гульня “Карова ішла, ішла, ішла…”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Дзяўчынка. Як шмат усяго можна згатаваць з малака! А ану, малочныя прадукты, на сцэну выходзьце, народу пра сябе раскажыце!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(На сцэну выбягаюць дзеці ў касцюмах, што паказваюць малочныя прадукты)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Выхавальнік. Штодня неадменна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З апетытам трэба есці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Кожны дзень!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Ёгурт, сыр і сыраквашу,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Малако, кефір і кашу.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Масла вяршковае таксама, і смятану, і сырнік, і малочныя сасіскі, і сліўкі, трэба есці ўсё, што карысна!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Выкарыстаная літаратура: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1.</w:t>
      </w:r>
      <w:r>
        <w:rPr>
          <w:i w:val="0"/>
          <w:sz w:val="30"/>
          <w:szCs w:val="30"/>
          <w:lang w:val="be-BY"/>
        </w:rPr>
        <w:tab/>
        <w:t>Болбат, Н.Г. Дашкольнікам аб культуры харчавання: практычны дапаможнік выхавацелям УДА / Н.Г. Болбат. -- Мінск: абл. ІРА, 2014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  <w:r>
        <w:rPr>
          <w:i w:val="0"/>
          <w:sz w:val="30"/>
          <w:szCs w:val="30"/>
          <w:lang w:val="be-BY"/>
        </w:rPr>
        <w:t>2.</w:t>
      </w:r>
      <w:r>
        <w:rPr>
          <w:i w:val="0"/>
          <w:sz w:val="30"/>
          <w:szCs w:val="30"/>
          <w:lang w:val="be-BY"/>
        </w:rPr>
        <w:tab/>
        <w:t>Маталыгіна, О.А. Усё аб харчаванні дзяцей дашкольнага ўзросту: дапаможнік для выхавацеляў УДА / О.А. Маталыгіна, Н.Е. Луппава. – М: Фаліянт, 2014</w:t>
      </w: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</w:p>
    <w:p w:rsidR="005D1BA5" w:rsidRDefault="005D1BA5" w:rsidP="0059181D">
      <w:pPr>
        <w:ind w:firstLine="709"/>
        <w:jc w:val="both"/>
        <w:rPr>
          <w:i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jc w:val="center"/>
        <w:rPr>
          <w:i w:val="0"/>
          <w:iCs w:val="0"/>
          <w:sz w:val="30"/>
          <w:szCs w:val="30"/>
          <w:lang w:val="be-BY"/>
        </w:rPr>
      </w:pPr>
      <w:r w:rsidRPr="0059181D">
        <w:rPr>
          <w:i w:val="0"/>
          <w:iCs w:val="0"/>
          <w:sz w:val="30"/>
          <w:szCs w:val="30"/>
          <w:lang w:val="be-BY"/>
        </w:rPr>
        <w:t>Аддзел адукацыі, спорту і турызму Нясвіжскага райвыканкама</w:t>
      </w:r>
    </w:p>
    <w:p w:rsidR="005D1BA5" w:rsidRPr="0059181D" w:rsidRDefault="005D1BA5" w:rsidP="0059181D">
      <w:pPr>
        <w:widowControl/>
        <w:autoSpaceDE/>
        <w:autoSpaceDN/>
        <w:adjustRightInd/>
        <w:ind w:firstLine="708"/>
        <w:jc w:val="center"/>
        <w:rPr>
          <w:i w:val="0"/>
          <w:iCs w:val="0"/>
          <w:sz w:val="30"/>
          <w:szCs w:val="30"/>
          <w:lang w:val="be-BY"/>
        </w:rPr>
      </w:pPr>
      <w:r w:rsidRPr="0059181D">
        <w:rPr>
          <w:i w:val="0"/>
          <w:iCs w:val="0"/>
          <w:sz w:val="30"/>
          <w:szCs w:val="30"/>
          <w:lang w:val="be-BY"/>
        </w:rPr>
        <w:t>ДУА “Навасёлкаўскі навучальна-педагагічны комплекс</w:t>
      </w:r>
    </w:p>
    <w:p w:rsidR="005D1BA5" w:rsidRPr="0059181D" w:rsidRDefault="005D1BA5" w:rsidP="0059181D">
      <w:pPr>
        <w:widowControl/>
        <w:autoSpaceDE/>
        <w:autoSpaceDN/>
        <w:adjustRightInd/>
        <w:ind w:left="708" w:firstLine="708"/>
        <w:jc w:val="center"/>
        <w:rPr>
          <w:i w:val="0"/>
          <w:iCs w:val="0"/>
          <w:sz w:val="30"/>
          <w:szCs w:val="30"/>
          <w:lang w:val="be-BY"/>
        </w:rPr>
      </w:pPr>
      <w:r w:rsidRPr="0059181D">
        <w:rPr>
          <w:i w:val="0"/>
          <w:iCs w:val="0"/>
          <w:sz w:val="30"/>
          <w:szCs w:val="30"/>
          <w:lang w:val="be-BY"/>
        </w:rPr>
        <w:t>дзіцячы сад-сярэдняя школа Нясвіжскага раёна”</w:t>
      </w:r>
    </w:p>
    <w:p w:rsidR="005D1BA5" w:rsidRPr="0059181D" w:rsidRDefault="005D1BA5" w:rsidP="0059181D">
      <w:pPr>
        <w:widowControl/>
        <w:autoSpaceDE/>
        <w:autoSpaceDN/>
        <w:adjustRightInd/>
        <w:ind w:left="-748"/>
        <w:jc w:val="center"/>
        <w:rPr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-748"/>
        <w:jc w:val="center"/>
        <w:rPr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-748"/>
        <w:jc w:val="center"/>
        <w:rPr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-748"/>
        <w:jc w:val="center"/>
        <w:rPr>
          <w:b/>
          <w:i w:val="0"/>
          <w:iCs w:val="0"/>
          <w:sz w:val="72"/>
          <w:szCs w:val="72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-748"/>
        <w:jc w:val="center"/>
        <w:rPr>
          <w:b/>
          <w:i w:val="0"/>
          <w:iCs w:val="0"/>
          <w:sz w:val="72"/>
          <w:szCs w:val="72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-748"/>
        <w:jc w:val="center"/>
        <w:rPr>
          <w:i w:val="0"/>
          <w:iCs w:val="0"/>
          <w:sz w:val="30"/>
          <w:szCs w:val="30"/>
          <w:lang w:val="be-BY"/>
        </w:rPr>
      </w:pPr>
      <w:r w:rsidRPr="0059181D">
        <w:rPr>
          <w:i w:val="0"/>
          <w:iCs w:val="0"/>
          <w:sz w:val="30"/>
          <w:szCs w:val="30"/>
          <w:lang w:val="be-BY"/>
        </w:rPr>
        <w:t>ЗАБАВА</w:t>
      </w:r>
    </w:p>
    <w:p w:rsidR="005D1BA5" w:rsidRPr="0059181D" w:rsidRDefault="005D1BA5" w:rsidP="0059181D">
      <w:pPr>
        <w:widowControl/>
        <w:autoSpaceDE/>
        <w:autoSpaceDN/>
        <w:adjustRightInd/>
        <w:ind w:left="-748"/>
        <w:jc w:val="center"/>
        <w:rPr>
          <w:b/>
          <w:i w:val="0"/>
          <w:iCs w:val="0"/>
          <w:sz w:val="40"/>
          <w:szCs w:val="40"/>
          <w:lang w:val="be-BY"/>
        </w:rPr>
      </w:pPr>
      <w:r w:rsidRPr="0059181D">
        <w:rPr>
          <w:i w:val="0"/>
          <w:iCs w:val="0"/>
          <w:sz w:val="30"/>
          <w:szCs w:val="30"/>
          <w:lang w:val="be-BY"/>
        </w:rPr>
        <w:t>“МАЛАКО – ЧАРОЎНЫ ДАР”</w:t>
      </w:r>
    </w:p>
    <w:p w:rsidR="005D1BA5" w:rsidRPr="0059181D" w:rsidRDefault="005D1BA5" w:rsidP="0059181D">
      <w:pPr>
        <w:widowControl/>
        <w:autoSpaceDE/>
        <w:autoSpaceDN/>
        <w:adjustRightInd/>
        <w:ind w:left="4248" w:firstLine="708"/>
        <w:jc w:val="center"/>
        <w:rPr>
          <w:b/>
          <w:i w:val="0"/>
          <w:iCs w:val="0"/>
          <w:sz w:val="52"/>
          <w:szCs w:val="52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4248" w:firstLine="708"/>
        <w:jc w:val="center"/>
        <w:rPr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4248" w:firstLine="708"/>
        <w:rPr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4248" w:firstLine="708"/>
        <w:rPr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4248" w:firstLine="708"/>
        <w:rPr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4248" w:firstLine="708"/>
        <w:rPr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4248" w:firstLine="708"/>
        <w:rPr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4248" w:firstLine="708"/>
        <w:rPr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4248" w:firstLine="708"/>
        <w:rPr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4248" w:firstLine="708"/>
        <w:rPr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rPr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ind w:left="3540"/>
        <w:rPr>
          <w:i w:val="0"/>
          <w:iCs w:val="0"/>
          <w:sz w:val="30"/>
          <w:szCs w:val="30"/>
          <w:lang w:val="be-BY"/>
        </w:rPr>
      </w:pPr>
      <w:r w:rsidRPr="0059181D">
        <w:rPr>
          <w:i w:val="0"/>
          <w:iCs w:val="0"/>
          <w:sz w:val="30"/>
          <w:szCs w:val="30"/>
          <w:lang w:val="be-BY"/>
        </w:rPr>
        <w:tab/>
      </w:r>
      <w:r w:rsidRPr="0059181D">
        <w:rPr>
          <w:i w:val="0"/>
          <w:iCs w:val="0"/>
          <w:sz w:val="30"/>
          <w:szCs w:val="30"/>
          <w:lang w:val="be-BY"/>
        </w:rPr>
        <w:tab/>
      </w:r>
    </w:p>
    <w:p w:rsidR="005D1BA5" w:rsidRPr="0059181D" w:rsidRDefault="005D1BA5" w:rsidP="0059181D">
      <w:pPr>
        <w:widowControl/>
        <w:autoSpaceDE/>
        <w:autoSpaceDN/>
        <w:adjustRightInd/>
        <w:ind w:left="4248" w:firstLine="572"/>
        <w:rPr>
          <w:i w:val="0"/>
          <w:iCs w:val="0"/>
          <w:sz w:val="30"/>
          <w:szCs w:val="30"/>
          <w:lang w:val="be-BY"/>
        </w:rPr>
      </w:pPr>
      <w:r w:rsidRPr="0059181D">
        <w:rPr>
          <w:i w:val="0"/>
          <w:iCs w:val="0"/>
          <w:sz w:val="30"/>
          <w:szCs w:val="30"/>
          <w:lang w:val="be-BY"/>
        </w:rPr>
        <w:t>Пабока Алена Вікенцьеўна,</w:t>
      </w:r>
    </w:p>
    <w:p w:rsidR="005D1BA5" w:rsidRPr="0059181D" w:rsidRDefault="005D1BA5" w:rsidP="0059181D">
      <w:pPr>
        <w:widowControl/>
        <w:autoSpaceDE/>
        <w:autoSpaceDN/>
        <w:adjustRightInd/>
        <w:ind w:left="4248" w:firstLine="572"/>
        <w:rPr>
          <w:i w:val="0"/>
          <w:iCs w:val="0"/>
          <w:sz w:val="30"/>
          <w:szCs w:val="30"/>
          <w:lang w:val="be-BY"/>
        </w:rPr>
      </w:pPr>
      <w:r w:rsidRPr="0059181D">
        <w:rPr>
          <w:i w:val="0"/>
          <w:iCs w:val="0"/>
          <w:sz w:val="30"/>
          <w:szCs w:val="30"/>
          <w:lang w:val="be-BY"/>
        </w:rPr>
        <w:t>выхавацель дашкольнай адукацыі,</w:t>
      </w:r>
    </w:p>
    <w:p w:rsidR="005D1BA5" w:rsidRPr="0059181D" w:rsidRDefault="005D1BA5" w:rsidP="0059181D">
      <w:pPr>
        <w:widowControl/>
        <w:autoSpaceDE/>
        <w:autoSpaceDN/>
        <w:adjustRightInd/>
        <w:ind w:left="3540" w:firstLine="1280"/>
        <w:rPr>
          <w:i w:val="0"/>
          <w:iCs w:val="0"/>
          <w:sz w:val="30"/>
          <w:szCs w:val="30"/>
          <w:lang w:val="be-BY"/>
        </w:rPr>
      </w:pPr>
      <w:r w:rsidRPr="0059181D">
        <w:rPr>
          <w:i w:val="0"/>
          <w:iCs w:val="0"/>
          <w:sz w:val="30"/>
          <w:szCs w:val="30"/>
          <w:lang w:val="be-BY"/>
        </w:rPr>
        <w:t xml:space="preserve">вышэйшая катэгорыя, </w:t>
      </w:r>
    </w:p>
    <w:p w:rsidR="005D1BA5" w:rsidRPr="0059181D" w:rsidRDefault="005D1BA5" w:rsidP="0059181D">
      <w:pPr>
        <w:widowControl/>
        <w:autoSpaceDE/>
        <w:autoSpaceDN/>
        <w:adjustRightInd/>
        <w:ind w:left="3540" w:firstLine="1280"/>
        <w:rPr>
          <w:i w:val="0"/>
          <w:iCs w:val="0"/>
          <w:sz w:val="30"/>
          <w:szCs w:val="30"/>
          <w:lang w:val="be-BY"/>
        </w:rPr>
      </w:pPr>
      <w:r w:rsidRPr="0059181D">
        <w:rPr>
          <w:i w:val="0"/>
          <w:iCs w:val="0"/>
          <w:sz w:val="30"/>
          <w:szCs w:val="30"/>
          <w:lang w:val="be-BY"/>
        </w:rPr>
        <w:t>сярэдняя спецыяльная адукацыя,</w:t>
      </w:r>
    </w:p>
    <w:p w:rsidR="005D1BA5" w:rsidRPr="0059181D" w:rsidRDefault="005D1BA5" w:rsidP="0059181D">
      <w:pPr>
        <w:widowControl/>
        <w:autoSpaceDE/>
        <w:autoSpaceDN/>
        <w:adjustRightInd/>
        <w:ind w:left="3540" w:firstLine="1280"/>
        <w:rPr>
          <w:i w:val="0"/>
          <w:iCs w:val="0"/>
          <w:sz w:val="30"/>
          <w:szCs w:val="30"/>
          <w:lang w:val="be-BY"/>
        </w:rPr>
      </w:pPr>
      <w:r w:rsidRPr="0059181D">
        <w:rPr>
          <w:i w:val="0"/>
          <w:iCs w:val="0"/>
          <w:sz w:val="30"/>
          <w:szCs w:val="30"/>
          <w:lang w:val="be-BY"/>
        </w:rPr>
        <w:t>стаж работы 27 год</w:t>
      </w:r>
    </w:p>
    <w:p w:rsidR="005D1BA5" w:rsidRPr="0059181D" w:rsidRDefault="005D1BA5" w:rsidP="0059181D">
      <w:pPr>
        <w:widowControl/>
        <w:tabs>
          <w:tab w:val="left" w:pos="3067"/>
        </w:tabs>
        <w:autoSpaceDE/>
        <w:autoSpaceDN/>
        <w:adjustRightInd/>
        <w:rPr>
          <w:b/>
          <w:i w:val="0"/>
          <w:iCs w:val="0"/>
          <w:sz w:val="30"/>
          <w:szCs w:val="30"/>
          <w:lang w:val="be-BY"/>
        </w:rPr>
      </w:pPr>
      <w:r w:rsidRPr="0059181D">
        <w:rPr>
          <w:b/>
          <w:i w:val="0"/>
          <w:iCs w:val="0"/>
          <w:sz w:val="30"/>
          <w:szCs w:val="30"/>
          <w:lang w:val="be-BY"/>
        </w:rPr>
        <w:tab/>
      </w:r>
    </w:p>
    <w:p w:rsidR="005D1BA5" w:rsidRPr="0059181D" w:rsidRDefault="005D1BA5" w:rsidP="0059181D">
      <w:pPr>
        <w:widowControl/>
        <w:autoSpaceDE/>
        <w:autoSpaceDN/>
        <w:adjustRightInd/>
        <w:rPr>
          <w:b/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rPr>
          <w:b/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rPr>
          <w:b/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rPr>
          <w:b/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rPr>
          <w:b/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rPr>
          <w:b/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rPr>
          <w:b/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9181D">
      <w:pPr>
        <w:widowControl/>
        <w:autoSpaceDE/>
        <w:autoSpaceDN/>
        <w:adjustRightInd/>
        <w:rPr>
          <w:b/>
          <w:i w:val="0"/>
          <w:iCs w:val="0"/>
          <w:sz w:val="30"/>
          <w:szCs w:val="30"/>
          <w:lang w:val="be-BY"/>
        </w:rPr>
      </w:pPr>
    </w:p>
    <w:p w:rsidR="005D1BA5" w:rsidRPr="0059181D" w:rsidRDefault="005D1BA5" w:rsidP="00572068">
      <w:pPr>
        <w:widowControl/>
        <w:autoSpaceDE/>
        <w:autoSpaceDN/>
        <w:adjustRightInd/>
        <w:jc w:val="center"/>
        <w:rPr>
          <w:i w:val="0"/>
          <w:sz w:val="30"/>
          <w:szCs w:val="30"/>
          <w:lang w:val="be-BY"/>
        </w:rPr>
      </w:pPr>
      <w:r w:rsidRPr="0059181D">
        <w:rPr>
          <w:i w:val="0"/>
          <w:iCs w:val="0"/>
          <w:sz w:val="30"/>
          <w:szCs w:val="30"/>
          <w:lang w:val="be-BY"/>
        </w:rPr>
        <w:t>в. Ст. Навасёлкі2018</w:t>
      </w:r>
      <w:bookmarkStart w:id="0" w:name="_GoBack"/>
      <w:bookmarkEnd w:id="0"/>
    </w:p>
    <w:sectPr w:rsidR="005D1BA5" w:rsidRPr="0059181D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166"/>
    <w:rsid w:val="002918DC"/>
    <w:rsid w:val="00572068"/>
    <w:rsid w:val="0059181D"/>
    <w:rsid w:val="005D1BA5"/>
    <w:rsid w:val="006E2166"/>
    <w:rsid w:val="00B066CB"/>
    <w:rsid w:val="00BA543E"/>
    <w:rsid w:val="00CD5BCB"/>
    <w:rsid w:val="00D5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1D"/>
    <w:pPr>
      <w:widowControl w:val="0"/>
      <w:autoSpaceDE w:val="0"/>
      <w:autoSpaceDN w:val="0"/>
      <w:adjustRightInd w:val="0"/>
    </w:pPr>
    <w:rPr>
      <w:rFonts w:eastAsia="Times New Roman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DD4"/>
    <w:pPr>
      <w:widowControl/>
      <w:autoSpaceDE/>
      <w:autoSpaceDN/>
      <w:adjustRightInd/>
      <w:spacing w:after="200"/>
      <w:ind w:left="720"/>
      <w:contextualSpacing/>
      <w:jc w:val="center"/>
    </w:pPr>
    <w:rPr>
      <w:rFonts w:eastAsia="Calibri"/>
      <w:i w:val="0"/>
      <w:iCs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677</Words>
  <Characters>3859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Admin</cp:lastModifiedBy>
  <cp:revision>3</cp:revision>
  <dcterms:created xsi:type="dcterms:W3CDTF">2018-03-01T17:06:00Z</dcterms:created>
  <dcterms:modified xsi:type="dcterms:W3CDTF">2018-03-09T08:15:00Z</dcterms:modified>
</cp:coreProperties>
</file>